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8F" w:rsidRPr="00765F73" w:rsidRDefault="0015788F" w:rsidP="0015788F">
      <w:pPr>
        <w:keepNext/>
        <w:spacing w:line="360" w:lineRule="auto"/>
        <w:ind w:firstLine="357"/>
        <w:jc w:val="center"/>
        <w:outlineLvl w:val="0"/>
        <w:rPr>
          <w:rFonts w:cs="Arial"/>
          <w:b/>
          <w:caps/>
          <w:smallCaps/>
          <w:color w:val="0000FF"/>
          <w:szCs w:val="22"/>
          <w:u w:val="single"/>
        </w:rPr>
      </w:pPr>
      <w:bookmarkStart w:id="0" w:name="_GoBack"/>
      <w:bookmarkEnd w:id="0"/>
      <w:r w:rsidRPr="00765F73">
        <w:rPr>
          <w:rFonts w:cs="Arial"/>
          <w:b/>
          <w:caps/>
          <w:smallCaps/>
          <w:szCs w:val="22"/>
          <w:u w:val="single"/>
        </w:rPr>
        <w:t xml:space="preserve">Terms of Business </w:t>
      </w:r>
      <w:r w:rsidRPr="00A907B0">
        <w:rPr>
          <w:rFonts w:cs="Arial"/>
          <w:b/>
          <w:caps/>
          <w:smallCaps/>
          <w:szCs w:val="22"/>
          <w:u w:val="single"/>
        </w:rPr>
        <w:t xml:space="preserve">of </w:t>
      </w:r>
      <w:r>
        <w:rPr>
          <w:rFonts w:cs="Arial"/>
          <w:b/>
          <w:caps/>
          <w:smallCaps/>
          <w:szCs w:val="22"/>
          <w:u w:val="single"/>
        </w:rPr>
        <w:t>DW fINANCIAL</w:t>
      </w:r>
      <w:r w:rsidR="0020370A">
        <w:rPr>
          <w:rFonts w:cs="Arial"/>
          <w:b/>
          <w:caps/>
          <w:smallCaps/>
          <w:szCs w:val="22"/>
          <w:u w:val="single"/>
        </w:rPr>
        <w:t xml:space="preserve"> Ltd.</w:t>
      </w:r>
      <w:r>
        <w:rPr>
          <w:rFonts w:cs="Arial"/>
          <w:b/>
          <w:caps/>
          <w:smallCaps/>
          <w:szCs w:val="22"/>
          <w:u w:val="single"/>
        </w:rPr>
        <w:t xml:space="preserve">  </w:t>
      </w:r>
      <w:r w:rsidRPr="00A907B0">
        <w:rPr>
          <w:rFonts w:cs="Arial"/>
          <w:b/>
          <w:caps/>
          <w:smallCaps/>
          <w:szCs w:val="22"/>
          <w:u w:val="single"/>
        </w:rPr>
        <w:t xml:space="preserve"> </w:t>
      </w:r>
    </w:p>
    <w:p w:rsidR="0015788F" w:rsidRPr="00765F73" w:rsidRDefault="0015788F" w:rsidP="0015788F">
      <w:pPr>
        <w:rPr>
          <w:rFonts w:cs="Arial"/>
          <w:szCs w:val="22"/>
        </w:rPr>
      </w:pPr>
    </w:p>
    <w:p w:rsidR="0015788F" w:rsidRPr="00765F73" w:rsidRDefault="0015788F" w:rsidP="0015788F">
      <w:pPr>
        <w:jc w:val="both"/>
        <w:rPr>
          <w:rFonts w:cs="Arial"/>
          <w:szCs w:val="22"/>
        </w:rPr>
      </w:pPr>
      <w:r w:rsidRPr="00765F73">
        <w:rPr>
          <w:rFonts w:cs="Arial"/>
          <w:szCs w:val="22"/>
        </w:rPr>
        <w:t>These terms of business will remain in force and shall apply to any business service provided to you now or at a future date. Should my firm change any of its business terms at a future date I will advise you at our next meeting.</w:t>
      </w:r>
    </w:p>
    <w:p w:rsidR="0015788F" w:rsidRPr="00765F73" w:rsidRDefault="0015788F" w:rsidP="0015788F">
      <w:pPr>
        <w:spacing w:line="360" w:lineRule="auto"/>
        <w:jc w:val="both"/>
        <w:rPr>
          <w:rFonts w:cs="Arial"/>
          <w:szCs w:val="22"/>
        </w:rPr>
      </w:pPr>
    </w:p>
    <w:p w:rsidR="00842779" w:rsidRPr="00842779" w:rsidRDefault="0015788F" w:rsidP="00443553">
      <w:pPr>
        <w:numPr>
          <w:ilvl w:val="0"/>
          <w:numId w:val="1"/>
        </w:numPr>
        <w:spacing w:line="360" w:lineRule="auto"/>
        <w:jc w:val="both"/>
        <w:rPr>
          <w:rFonts w:cs="Arial"/>
          <w:szCs w:val="22"/>
        </w:rPr>
      </w:pPr>
      <w:r w:rsidRPr="00443553">
        <w:rPr>
          <w:rFonts w:cs="Arial"/>
          <w:b/>
          <w:i/>
          <w:szCs w:val="22"/>
        </w:rPr>
        <w:t>DW Financial</w:t>
      </w:r>
      <w:r w:rsidR="00C50FB0">
        <w:rPr>
          <w:rFonts w:cs="Arial"/>
          <w:b/>
          <w:i/>
          <w:szCs w:val="22"/>
        </w:rPr>
        <w:t xml:space="preserve"> Ltd</w:t>
      </w:r>
      <w:r w:rsidRPr="00443553">
        <w:rPr>
          <w:rFonts w:cs="Arial"/>
          <w:b/>
          <w:i/>
          <w:szCs w:val="22"/>
        </w:rPr>
        <w:t xml:space="preserve"> </w:t>
      </w:r>
      <w:r w:rsidR="00443553">
        <w:rPr>
          <w:rFonts w:cs="Arial"/>
          <w:b/>
          <w:i/>
          <w:szCs w:val="22"/>
        </w:rPr>
        <w:t>i</w:t>
      </w:r>
      <w:r w:rsidR="00443553" w:rsidRPr="00F86B69">
        <w:rPr>
          <w:rFonts w:cs="Arial"/>
          <w:color w:val="000000"/>
          <w:szCs w:val="22"/>
        </w:rPr>
        <w:t>s regulated by the Central Bank of Ireland as an insurance intermediary registered under the European Communities (Insurance Mediation) Regulations, 2005</w:t>
      </w:r>
      <w:r w:rsidR="00842779">
        <w:rPr>
          <w:rFonts w:cs="Arial"/>
          <w:color w:val="000000"/>
          <w:szCs w:val="22"/>
        </w:rPr>
        <w:t xml:space="preserve">, as amended as an investment business firm under the Investment Intermediaries Act, 1995 as amended, as a mortgage intermediary under the Consumer Credit Act 1995, as amended and as a mortgage credit intermediary under the </w:t>
      </w:r>
      <w:r w:rsidR="00842779">
        <w:rPr>
          <w:rStyle w:val="f3ctl00cphregistersmasterpagec1wrptdata"/>
        </w:rPr>
        <w:t>European Union (Consumer Mortgage Credit Agreements) Regulations 2016.</w:t>
      </w:r>
    </w:p>
    <w:p w:rsidR="00443553" w:rsidRPr="00443553" w:rsidRDefault="00443553" w:rsidP="00842779">
      <w:pPr>
        <w:spacing w:line="360" w:lineRule="auto"/>
        <w:ind w:left="360"/>
        <w:jc w:val="both"/>
        <w:rPr>
          <w:rFonts w:cs="Arial"/>
          <w:szCs w:val="22"/>
        </w:rPr>
      </w:pPr>
      <w:r w:rsidRPr="00F86B69">
        <w:rPr>
          <w:rFonts w:cs="Arial"/>
          <w:color w:val="000000"/>
          <w:szCs w:val="22"/>
        </w:rPr>
        <w:t xml:space="preserve">Copies of our regulatory authorisations are available on request. The Central Bank of Ireland holds registers of regulated firms. You may contact the Central Bank of Ireland on 1890 777 777 or alternatively visit their website at </w:t>
      </w:r>
      <w:hyperlink r:id="rId7" w:history="1">
        <w:r w:rsidRPr="00F86B69">
          <w:rPr>
            <w:rStyle w:val="Hyperlink"/>
            <w:rFonts w:cs="Arial"/>
            <w:color w:val="000000"/>
            <w:szCs w:val="22"/>
          </w:rPr>
          <w:t>www.centralbank.ie</w:t>
        </w:r>
      </w:hyperlink>
      <w:r>
        <w:rPr>
          <w:rFonts w:cs="Arial"/>
          <w:color w:val="000000"/>
          <w:szCs w:val="22"/>
        </w:rPr>
        <w:t xml:space="preserve"> to verify our credentials. </w:t>
      </w:r>
      <w:r w:rsidR="00842779">
        <w:rPr>
          <w:rFonts w:cs="Arial"/>
          <w:color w:val="000000"/>
          <w:szCs w:val="22"/>
        </w:rPr>
        <w:t xml:space="preserve"> Our Central Bank number is C127899.</w:t>
      </w:r>
    </w:p>
    <w:p w:rsidR="0015788F" w:rsidRPr="00443553" w:rsidRDefault="0015788F" w:rsidP="00443553">
      <w:pPr>
        <w:spacing w:line="360" w:lineRule="auto"/>
        <w:jc w:val="both"/>
        <w:rPr>
          <w:rFonts w:cs="Arial"/>
          <w:szCs w:val="22"/>
        </w:rPr>
      </w:pPr>
    </w:p>
    <w:p w:rsidR="00443553" w:rsidRPr="008E21E2" w:rsidRDefault="0015788F" w:rsidP="00443553">
      <w:pPr>
        <w:pStyle w:val="ListParagraph"/>
        <w:numPr>
          <w:ilvl w:val="0"/>
          <w:numId w:val="1"/>
        </w:numPr>
        <w:spacing w:line="360" w:lineRule="auto"/>
        <w:jc w:val="both"/>
        <w:rPr>
          <w:rStyle w:val="Hyperlink"/>
          <w:color w:val="auto"/>
          <w:u w:val="none"/>
        </w:rPr>
      </w:pPr>
      <w:r w:rsidRPr="00443553">
        <w:rPr>
          <w:b/>
          <w:i/>
        </w:rPr>
        <w:t>DW Financial</w:t>
      </w:r>
      <w:r w:rsidR="0020370A" w:rsidRPr="00443553">
        <w:rPr>
          <w:b/>
          <w:i/>
        </w:rPr>
        <w:t xml:space="preserve"> Ltd</w:t>
      </w:r>
      <w:r w:rsidRPr="00443553">
        <w:rPr>
          <w:b/>
          <w:i/>
        </w:rPr>
        <w:t xml:space="preserve"> </w:t>
      </w:r>
      <w:r w:rsidR="00443553" w:rsidRPr="00443553">
        <w:t>is subject to the Consumer Protection Code</w:t>
      </w:r>
      <w:r w:rsidR="00842779">
        <w:t xml:space="preserve"> 2012</w:t>
      </w:r>
      <w:r w:rsidR="00443553" w:rsidRPr="00443553">
        <w:t>, Minimum Competency Code</w:t>
      </w:r>
      <w:r w:rsidR="00842779">
        <w:t xml:space="preserve"> 2011, </w:t>
      </w:r>
      <w:r w:rsidR="00443553" w:rsidRPr="00443553">
        <w:t>Fitness &amp; Probity Standards</w:t>
      </w:r>
      <w:r w:rsidR="00842779">
        <w:t xml:space="preserve"> 2014 and Handbook of Prudential Requirements for Investment Intermediaries 2014</w:t>
      </w:r>
      <w:r w:rsidR="00443553" w:rsidRPr="00443553">
        <w:t xml:space="preserve"> which offer protection to consumers. These Codes can be found on the Central Bank’s website</w:t>
      </w:r>
      <w:r w:rsidR="00443553" w:rsidRPr="00443553">
        <w:rPr>
          <w:color w:val="000080"/>
        </w:rPr>
        <w:t xml:space="preserve"> </w:t>
      </w:r>
      <w:hyperlink r:id="rId8" w:history="1">
        <w:r w:rsidR="00443553" w:rsidRPr="00443553">
          <w:rPr>
            <w:rStyle w:val="Hyperlink"/>
            <w:rFonts w:cs="Arial"/>
            <w:color w:val="000000"/>
            <w:szCs w:val="22"/>
          </w:rPr>
          <w:t>www.centralbank.ie</w:t>
        </w:r>
      </w:hyperlink>
    </w:p>
    <w:p w:rsidR="008E21E2" w:rsidRPr="008E21E2" w:rsidRDefault="008E21E2" w:rsidP="008E21E2">
      <w:pPr>
        <w:spacing w:line="360" w:lineRule="auto"/>
        <w:jc w:val="both"/>
        <w:rPr>
          <w:rStyle w:val="Hyperlink"/>
          <w:color w:val="auto"/>
          <w:u w:val="none"/>
        </w:rPr>
      </w:pPr>
    </w:p>
    <w:p w:rsidR="008E21E2" w:rsidRPr="00443553" w:rsidRDefault="008E21E2" w:rsidP="00443553">
      <w:pPr>
        <w:pStyle w:val="ListParagraph"/>
        <w:numPr>
          <w:ilvl w:val="0"/>
          <w:numId w:val="1"/>
        </w:numPr>
        <w:spacing w:line="360" w:lineRule="auto"/>
        <w:jc w:val="both"/>
      </w:pPr>
      <w:r>
        <w:rPr>
          <w:rFonts w:cs="Arial"/>
          <w:b/>
          <w:i/>
          <w:szCs w:val="22"/>
        </w:rPr>
        <w:t xml:space="preserve">DW Financial Ltd </w:t>
      </w:r>
      <w:r>
        <w:rPr>
          <w:rFonts w:cs="Arial"/>
          <w:szCs w:val="22"/>
        </w:rPr>
        <w:t>is a member of PIBA.</w:t>
      </w:r>
    </w:p>
    <w:p w:rsidR="0015788F" w:rsidRPr="00765F73" w:rsidRDefault="0015788F" w:rsidP="0015788F">
      <w:pPr>
        <w:spacing w:line="360" w:lineRule="auto"/>
        <w:ind w:left="360"/>
        <w:jc w:val="both"/>
        <w:rPr>
          <w:rFonts w:cs="Arial"/>
          <w:szCs w:val="22"/>
        </w:rPr>
      </w:pPr>
    </w:p>
    <w:p w:rsidR="0015788F" w:rsidRDefault="0015788F" w:rsidP="0015788F">
      <w:pPr>
        <w:numPr>
          <w:ilvl w:val="1"/>
          <w:numId w:val="2"/>
        </w:numPr>
        <w:spacing w:line="360" w:lineRule="auto"/>
        <w:jc w:val="both"/>
        <w:rPr>
          <w:rFonts w:cs="Arial"/>
          <w:szCs w:val="22"/>
        </w:rPr>
      </w:pPr>
      <w:r>
        <w:rPr>
          <w:rFonts w:cs="Arial"/>
          <w:b/>
          <w:i/>
          <w:szCs w:val="22"/>
        </w:rPr>
        <w:t>DW Financial</w:t>
      </w:r>
      <w:r w:rsidR="0020370A">
        <w:rPr>
          <w:rFonts w:cs="Arial"/>
          <w:b/>
          <w:i/>
          <w:szCs w:val="22"/>
        </w:rPr>
        <w:t xml:space="preserve"> Ltd</w:t>
      </w:r>
      <w:r>
        <w:rPr>
          <w:rFonts w:cs="Arial"/>
          <w:b/>
          <w:i/>
          <w:szCs w:val="22"/>
        </w:rPr>
        <w:t xml:space="preserve"> </w:t>
      </w:r>
      <w:r>
        <w:rPr>
          <w:rFonts w:cs="Arial"/>
          <w:szCs w:val="22"/>
        </w:rPr>
        <w:t xml:space="preserve">offers a range of products and services including </w:t>
      </w:r>
      <w:r w:rsidR="00842779">
        <w:rPr>
          <w:rFonts w:cs="Arial"/>
          <w:szCs w:val="22"/>
        </w:rPr>
        <w:t>life assurance product, income protection, investments, pensions, deposits, mortgages.</w:t>
      </w:r>
    </w:p>
    <w:p w:rsidR="008E21E2" w:rsidRDefault="008E21E2" w:rsidP="008E21E2">
      <w:pPr>
        <w:spacing w:line="360" w:lineRule="auto"/>
        <w:ind w:left="360"/>
        <w:jc w:val="both"/>
        <w:rPr>
          <w:rFonts w:cs="Arial"/>
          <w:szCs w:val="22"/>
        </w:rPr>
      </w:pPr>
      <w:r>
        <w:rPr>
          <w:rFonts w:cs="Arial"/>
        </w:rPr>
        <w:t>Our firm provides advice on a fair analysis of the market</w:t>
      </w:r>
      <w:r>
        <w:rPr>
          <w:rFonts w:cs="Arial"/>
          <w:bCs/>
        </w:rPr>
        <w:t>.  “Fair analysis of the market” means that our firm provides its services on the basis of a sufficiently large number of contracts and product producers available on the market to enable our firm to make a recommendation, in accordance with professional criteria, regarding which contract would be adequate to meet our clients consumer’s needs.  When our firm provides mortgage services to clients we provide this service on a limited analysis basis meaning that our firm provides mortgage services on the basis of a limited number of contracts and product producers available on the market.</w:t>
      </w:r>
    </w:p>
    <w:p w:rsidR="0015788F" w:rsidRDefault="0015788F" w:rsidP="0015788F">
      <w:pPr>
        <w:spacing w:line="360" w:lineRule="auto"/>
        <w:jc w:val="both"/>
        <w:rPr>
          <w:rFonts w:cs="Arial"/>
          <w:szCs w:val="22"/>
        </w:rPr>
      </w:pPr>
    </w:p>
    <w:p w:rsidR="0015788F" w:rsidRDefault="0015788F" w:rsidP="008E21E2">
      <w:pPr>
        <w:numPr>
          <w:ilvl w:val="0"/>
          <w:numId w:val="2"/>
        </w:numPr>
        <w:spacing w:line="360" w:lineRule="auto"/>
        <w:jc w:val="both"/>
        <w:rPr>
          <w:rFonts w:cs="Arial"/>
          <w:szCs w:val="22"/>
        </w:rPr>
      </w:pPr>
      <w:r>
        <w:rPr>
          <w:rFonts w:cs="Arial"/>
          <w:b/>
          <w:i/>
          <w:szCs w:val="22"/>
        </w:rPr>
        <w:t>DW Financial</w:t>
      </w:r>
      <w:r w:rsidR="0020370A">
        <w:rPr>
          <w:rFonts w:cs="Arial"/>
          <w:b/>
          <w:i/>
          <w:szCs w:val="22"/>
        </w:rPr>
        <w:t xml:space="preserve"> Ltd</w:t>
      </w:r>
      <w:r>
        <w:rPr>
          <w:rFonts w:cs="Arial"/>
          <w:b/>
          <w:i/>
          <w:szCs w:val="22"/>
        </w:rPr>
        <w:t xml:space="preserve"> </w:t>
      </w:r>
      <w:r w:rsidRPr="00765F73">
        <w:rPr>
          <w:rFonts w:cs="Arial"/>
          <w:szCs w:val="22"/>
        </w:rPr>
        <w:t>holds written appointment</w:t>
      </w:r>
      <w:r>
        <w:rPr>
          <w:rFonts w:cs="Arial"/>
          <w:szCs w:val="22"/>
        </w:rPr>
        <w:t xml:space="preserve">s with the following life assurance companies: Irish Life Assurance, New Ireland Assurance, Zurich, Aviva, Standard Life, Canada Life, Friends First, </w:t>
      </w:r>
      <w:r w:rsidR="00443553">
        <w:rPr>
          <w:rFonts w:cs="Arial"/>
          <w:szCs w:val="22"/>
        </w:rPr>
        <w:t>Royal London</w:t>
      </w:r>
      <w:r w:rsidR="00842779">
        <w:rPr>
          <w:rFonts w:cs="Arial"/>
          <w:szCs w:val="22"/>
        </w:rPr>
        <w:t>, P</w:t>
      </w:r>
      <w:r w:rsidR="00443553">
        <w:rPr>
          <w:rFonts w:cs="Arial"/>
          <w:szCs w:val="22"/>
        </w:rPr>
        <w:t>hoenix Life</w:t>
      </w:r>
      <w:r w:rsidR="00842779">
        <w:rPr>
          <w:rFonts w:cs="Arial"/>
          <w:szCs w:val="22"/>
        </w:rPr>
        <w:t xml:space="preserve">.  </w:t>
      </w:r>
    </w:p>
    <w:p w:rsidR="00842779" w:rsidRDefault="00842779" w:rsidP="00842779">
      <w:pPr>
        <w:spacing w:line="360" w:lineRule="auto"/>
        <w:ind w:left="360"/>
        <w:rPr>
          <w:rFonts w:cs="Arial"/>
          <w:szCs w:val="22"/>
        </w:rPr>
      </w:pPr>
      <w:r>
        <w:rPr>
          <w:rFonts w:cs="Arial"/>
          <w:szCs w:val="22"/>
        </w:rPr>
        <w:lastRenderedPageBreak/>
        <w:t>We have an agency with Wealth Options for Investment business.</w:t>
      </w:r>
    </w:p>
    <w:p w:rsidR="00842779" w:rsidRDefault="00842779" w:rsidP="008E21E2">
      <w:pPr>
        <w:spacing w:line="360" w:lineRule="auto"/>
        <w:ind w:left="360"/>
        <w:jc w:val="both"/>
        <w:rPr>
          <w:rFonts w:cs="Arial"/>
          <w:szCs w:val="22"/>
        </w:rPr>
      </w:pPr>
      <w:r>
        <w:rPr>
          <w:rFonts w:cs="Arial"/>
          <w:szCs w:val="22"/>
        </w:rPr>
        <w:t xml:space="preserve">We hold an agency with PIBA Network Services for mortgages, this agency gives our firm access to the following lenders: </w:t>
      </w:r>
      <w:r w:rsidRPr="00842779">
        <w:rPr>
          <w:rFonts w:cs="Arial"/>
          <w:szCs w:val="22"/>
        </w:rPr>
        <w:t xml:space="preserve">AIB Mortgage Bank, Banco Sabadell S.A., BNP Paribas Personal Finance, Cork City Council, </w:t>
      </w:r>
      <w:proofErr w:type="spellStart"/>
      <w:r w:rsidRPr="00842779">
        <w:rPr>
          <w:rFonts w:cs="Arial"/>
          <w:szCs w:val="22"/>
        </w:rPr>
        <w:t>Dilosk</w:t>
      </w:r>
      <w:proofErr w:type="spellEnd"/>
      <w:r w:rsidRPr="00842779">
        <w:rPr>
          <w:rFonts w:cs="Arial"/>
          <w:szCs w:val="22"/>
        </w:rPr>
        <w:t xml:space="preserve"> DAC, Dublin City Council, Galway County Council, Haven Mortgages Limited, KBC Bank Ireland plc, Kilkenny County Council, Pepper Finance Corporation (Ireland) DAC, permanent tsb plc, Seniors Money Mortgages (Ireland) Designated Activity Company</w:t>
      </w:r>
    </w:p>
    <w:p w:rsidR="00842779" w:rsidRPr="00842779" w:rsidRDefault="00842779" w:rsidP="00842779">
      <w:pPr>
        <w:spacing w:line="360" w:lineRule="auto"/>
        <w:ind w:left="360"/>
        <w:rPr>
          <w:rFonts w:cs="Arial"/>
          <w:szCs w:val="22"/>
        </w:rPr>
      </w:pPr>
    </w:p>
    <w:p w:rsidR="00D72364" w:rsidRDefault="0015788F" w:rsidP="008E21E2">
      <w:pPr>
        <w:numPr>
          <w:ilvl w:val="0"/>
          <w:numId w:val="3"/>
        </w:numPr>
        <w:autoSpaceDE w:val="0"/>
        <w:autoSpaceDN w:val="0"/>
        <w:adjustRightInd w:val="0"/>
        <w:spacing w:line="360" w:lineRule="auto"/>
        <w:jc w:val="both"/>
        <w:rPr>
          <w:rFonts w:cs="Arial"/>
          <w:szCs w:val="22"/>
        </w:rPr>
      </w:pPr>
      <w:r>
        <w:rPr>
          <w:rFonts w:cs="Arial"/>
          <w:b/>
          <w:i/>
          <w:szCs w:val="22"/>
        </w:rPr>
        <w:t>DW Financial</w:t>
      </w:r>
      <w:r w:rsidR="0020370A">
        <w:rPr>
          <w:rFonts w:cs="Arial"/>
          <w:b/>
          <w:i/>
          <w:szCs w:val="22"/>
        </w:rPr>
        <w:t xml:space="preserve"> Ltd </w:t>
      </w:r>
      <w:r w:rsidRPr="00765F73">
        <w:rPr>
          <w:rFonts w:cs="Arial"/>
          <w:szCs w:val="22"/>
        </w:rPr>
        <w:t>may receive commission and other payments from the</w:t>
      </w:r>
      <w:r w:rsidR="00D72364">
        <w:rPr>
          <w:rFonts w:cs="Arial"/>
          <w:szCs w:val="22"/>
        </w:rPr>
        <w:t xml:space="preserve"> product providers and lenders</w:t>
      </w:r>
      <w:r w:rsidRPr="00765F73">
        <w:rPr>
          <w:rFonts w:cs="Arial"/>
          <w:szCs w:val="22"/>
        </w:rPr>
        <w:t xml:space="preserve"> to whom orders are transmitted</w:t>
      </w:r>
      <w:r w:rsidR="00D72364">
        <w:rPr>
          <w:rFonts w:cs="Arial"/>
          <w:szCs w:val="22"/>
        </w:rPr>
        <w:t xml:space="preserve">. </w:t>
      </w:r>
      <w:r w:rsidRPr="00765F73">
        <w:rPr>
          <w:rFonts w:cs="Arial"/>
          <w:szCs w:val="22"/>
        </w:rPr>
        <w:t xml:space="preserve"> Details of charges and commission payments are available on request. </w:t>
      </w:r>
    </w:p>
    <w:p w:rsidR="00643A05" w:rsidRDefault="00643A05" w:rsidP="00643A05">
      <w:pPr>
        <w:autoSpaceDE w:val="0"/>
        <w:autoSpaceDN w:val="0"/>
        <w:adjustRightInd w:val="0"/>
        <w:spacing w:line="360" w:lineRule="auto"/>
        <w:ind w:left="360"/>
        <w:jc w:val="both"/>
        <w:rPr>
          <w:rFonts w:cs="Arial"/>
          <w:szCs w:val="22"/>
        </w:rPr>
      </w:pPr>
    </w:p>
    <w:p w:rsidR="0015788F" w:rsidRDefault="0015788F" w:rsidP="008E21E2">
      <w:pPr>
        <w:numPr>
          <w:ilvl w:val="0"/>
          <w:numId w:val="3"/>
        </w:numPr>
        <w:autoSpaceDE w:val="0"/>
        <w:autoSpaceDN w:val="0"/>
        <w:adjustRightInd w:val="0"/>
        <w:spacing w:line="360" w:lineRule="auto"/>
        <w:jc w:val="both"/>
        <w:rPr>
          <w:rFonts w:cs="Arial"/>
          <w:szCs w:val="22"/>
        </w:rPr>
      </w:pPr>
      <w:r w:rsidRPr="00765F73">
        <w:rPr>
          <w:rFonts w:cs="Arial"/>
          <w:szCs w:val="22"/>
        </w:rPr>
        <w:t>In certain circumstances the firm may charge you a fee for the services provided. If we do this we will provide you with a written estimate of this in advance of providing any business service. Details of bank commission</w:t>
      </w:r>
      <w:r>
        <w:rPr>
          <w:rFonts w:cs="Arial"/>
          <w:szCs w:val="22"/>
        </w:rPr>
        <w:t>s</w:t>
      </w:r>
      <w:r w:rsidRPr="00765F73">
        <w:rPr>
          <w:rFonts w:cs="Arial"/>
          <w:szCs w:val="22"/>
        </w:rPr>
        <w:t xml:space="preserve"> are available upon request.</w:t>
      </w:r>
    </w:p>
    <w:p w:rsidR="0015788F" w:rsidRDefault="0015788F" w:rsidP="0015788F">
      <w:pPr>
        <w:autoSpaceDE w:val="0"/>
        <w:autoSpaceDN w:val="0"/>
        <w:adjustRightInd w:val="0"/>
        <w:spacing w:line="360" w:lineRule="auto"/>
        <w:rPr>
          <w:rFonts w:cs="Arial"/>
          <w:szCs w:val="22"/>
        </w:rPr>
      </w:pPr>
    </w:p>
    <w:p w:rsidR="0015788F" w:rsidRPr="00765F73" w:rsidRDefault="0015788F" w:rsidP="0015788F">
      <w:pPr>
        <w:numPr>
          <w:ilvl w:val="0"/>
          <w:numId w:val="3"/>
        </w:numPr>
        <w:spacing w:line="360" w:lineRule="auto"/>
        <w:ind w:right="-199"/>
        <w:jc w:val="both"/>
        <w:rPr>
          <w:rFonts w:cs="Arial"/>
          <w:szCs w:val="22"/>
        </w:rPr>
      </w:pPr>
      <w:r w:rsidRPr="00765F73">
        <w:rPr>
          <w:rFonts w:cs="Arial"/>
          <w:szCs w:val="22"/>
        </w:rPr>
        <w:t xml:space="preserve">All the information you </w:t>
      </w:r>
      <w:r w:rsidR="00D72364">
        <w:rPr>
          <w:rFonts w:cs="Arial"/>
          <w:szCs w:val="22"/>
        </w:rPr>
        <w:t xml:space="preserve">provide to our firm </w:t>
      </w:r>
      <w:r w:rsidRPr="00765F73">
        <w:rPr>
          <w:rFonts w:cs="Arial"/>
          <w:szCs w:val="22"/>
        </w:rPr>
        <w:t xml:space="preserve">will be processed in line with your rights under the Data Protection Acts 1988 to 2003.  This information will only be used to provide you with business services, to meet any legal and regulatory obligations, and for legitimate business reasons. For these purposes personal information may have to be given to third parties and to contractors where necessary, to regulatory authorities that need the information by law, to other companies and service providers with whom we have a data processing contract and to any person your plan is transferred to.  From time to time, Information about other financial products and services may be sent to you. You have the right to ask us not to send you this marketing material and, at any time you can ‘opt out’ of receiving marketing material. You have a right to see the information that is held on you and you can do this by writing to me at the address </w:t>
      </w:r>
      <w:r>
        <w:rPr>
          <w:rFonts w:cs="Arial"/>
          <w:szCs w:val="22"/>
        </w:rPr>
        <w:t>given</w:t>
      </w:r>
      <w:r w:rsidRPr="00765F73">
        <w:rPr>
          <w:rFonts w:cs="Arial"/>
          <w:szCs w:val="22"/>
        </w:rPr>
        <w:t>. A charge of up to €6.35 may be required before we send you the information.</w:t>
      </w:r>
    </w:p>
    <w:p w:rsidR="0015788F" w:rsidRPr="00765F73" w:rsidRDefault="0015788F" w:rsidP="0015788F">
      <w:pPr>
        <w:ind w:right="-199"/>
        <w:jc w:val="both"/>
        <w:rPr>
          <w:rFonts w:cs="Arial"/>
          <w:szCs w:val="22"/>
        </w:rPr>
      </w:pPr>
    </w:p>
    <w:p w:rsidR="0015788F" w:rsidRPr="00765F73" w:rsidRDefault="0015788F" w:rsidP="0015788F">
      <w:pPr>
        <w:numPr>
          <w:ilvl w:val="0"/>
          <w:numId w:val="4"/>
        </w:numPr>
        <w:spacing w:line="360" w:lineRule="auto"/>
        <w:jc w:val="both"/>
        <w:rPr>
          <w:rFonts w:cs="Arial"/>
          <w:szCs w:val="22"/>
        </w:rPr>
      </w:pPr>
      <w:r w:rsidRPr="00765F73">
        <w:rPr>
          <w:rFonts w:cs="Arial"/>
          <w:szCs w:val="22"/>
        </w:rPr>
        <w:t xml:space="preserve">It is the policy of </w:t>
      </w:r>
      <w:r w:rsidR="0020370A">
        <w:rPr>
          <w:rFonts w:cs="Arial"/>
          <w:b/>
          <w:i/>
          <w:szCs w:val="22"/>
        </w:rPr>
        <w:t xml:space="preserve">DW Financial Ltd </w:t>
      </w:r>
      <w:r w:rsidRPr="00765F73">
        <w:rPr>
          <w:rFonts w:cs="Arial"/>
          <w:szCs w:val="22"/>
        </w:rPr>
        <w:t>to avoid any conflict of interest when providing business services to its clients. However, where an unavoidable conflict may arise we will advise you of this in writing before proceeding to provide any business service. If you have not been advised on any such conflict you are entitled to assume that none arises.</w:t>
      </w:r>
    </w:p>
    <w:p w:rsidR="0015788F" w:rsidRDefault="0015788F" w:rsidP="0015788F">
      <w:pPr>
        <w:pStyle w:val="p5"/>
        <w:widowControl w:val="0"/>
        <w:ind w:left="0" w:firstLine="0"/>
      </w:pPr>
      <w:r>
        <w:t> </w:t>
      </w:r>
    </w:p>
    <w:p w:rsidR="0015788F" w:rsidRPr="00643A05" w:rsidRDefault="00C50FB0" w:rsidP="008E21E2">
      <w:pPr>
        <w:pStyle w:val="p5"/>
        <w:widowControl w:val="0"/>
        <w:numPr>
          <w:ilvl w:val="0"/>
          <w:numId w:val="7"/>
        </w:numPr>
        <w:tabs>
          <w:tab w:val="clear" w:pos="-31680"/>
        </w:tabs>
        <w:ind w:left="426"/>
        <w:jc w:val="both"/>
        <w:rPr>
          <w:rFonts w:cs="Arial"/>
          <w:b/>
          <w:bCs/>
          <w:i/>
          <w:iCs/>
          <w:sz w:val="22"/>
          <w:szCs w:val="22"/>
          <w:lang w:val="en-US"/>
        </w:rPr>
      </w:pPr>
      <w:r>
        <w:rPr>
          <w:rFonts w:cs="Arial"/>
          <w:b/>
          <w:bCs/>
          <w:i/>
          <w:iCs/>
          <w:sz w:val="22"/>
          <w:szCs w:val="22"/>
          <w:lang w:val="en-US"/>
        </w:rPr>
        <w:t>DW Financial Ltd</w:t>
      </w:r>
      <w:r w:rsidR="0020370A">
        <w:rPr>
          <w:rFonts w:cs="Arial"/>
          <w:b/>
          <w:bCs/>
          <w:i/>
          <w:iCs/>
          <w:sz w:val="22"/>
          <w:szCs w:val="22"/>
          <w:lang w:val="en-US"/>
        </w:rPr>
        <w:t xml:space="preserve"> </w:t>
      </w:r>
      <w:r w:rsidR="0015788F" w:rsidRPr="00C72899">
        <w:rPr>
          <w:rFonts w:cs="Arial"/>
          <w:sz w:val="22"/>
          <w:szCs w:val="22"/>
          <w:lang w:val="en-US"/>
        </w:rPr>
        <w:t>charges an administration fee where it giv</w:t>
      </w:r>
      <w:r w:rsidR="0015788F">
        <w:rPr>
          <w:rFonts w:cs="Arial"/>
          <w:sz w:val="22"/>
          <w:szCs w:val="22"/>
          <w:lang w:val="en-US"/>
        </w:rPr>
        <w:t>es</w:t>
      </w:r>
      <w:r w:rsidR="0015788F" w:rsidRPr="00C72899">
        <w:rPr>
          <w:rFonts w:cs="Arial"/>
          <w:sz w:val="22"/>
          <w:szCs w:val="22"/>
          <w:lang w:val="en-US"/>
        </w:rPr>
        <w:t xml:space="preserve"> advice which, either results in no product being placed, or the product being placed direct with a product producer or with a product producer with whom it has no agency.</w:t>
      </w:r>
    </w:p>
    <w:p w:rsidR="00643A05" w:rsidRPr="00C72899" w:rsidRDefault="00643A05" w:rsidP="00643A05">
      <w:pPr>
        <w:pStyle w:val="p5"/>
        <w:widowControl w:val="0"/>
        <w:tabs>
          <w:tab w:val="clear" w:pos="-31680"/>
        </w:tabs>
        <w:ind w:left="426" w:firstLine="0"/>
        <w:jc w:val="both"/>
        <w:rPr>
          <w:rFonts w:cs="Arial"/>
          <w:b/>
          <w:bCs/>
          <w:i/>
          <w:iCs/>
          <w:sz w:val="22"/>
          <w:szCs w:val="22"/>
          <w:lang w:val="en-US"/>
        </w:rPr>
      </w:pPr>
    </w:p>
    <w:p w:rsidR="0015788F" w:rsidRPr="00C72899" w:rsidRDefault="0015788F" w:rsidP="008E21E2">
      <w:pPr>
        <w:pStyle w:val="p5"/>
        <w:widowControl w:val="0"/>
        <w:ind w:left="3600" w:hanging="3600"/>
        <w:rPr>
          <w:rFonts w:cs="Arial"/>
          <w:b/>
          <w:bCs/>
          <w:i/>
          <w:iCs/>
          <w:sz w:val="22"/>
          <w:szCs w:val="22"/>
          <w:lang w:val="en-US"/>
        </w:rPr>
      </w:pPr>
      <w:r>
        <w:rPr>
          <w:rFonts w:cs="Arial"/>
          <w:bCs/>
          <w:iCs/>
          <w:sz w:val="22"/>
          <w:szCs w:val="22"/>
          <w:lang w:val="en-US"/>
        </w:rPr>
        <w:lastRenderedPageBreak/>
        <w:t xml:space="preserve">      </w:t>
      </w:r>
      <w:r w:rsidRPr="00C72899">
        <w:rPr>
          <w:rFonts w:cs="Arial"/>
          <w:bCs/>
          <w:iCs/>
          <w:sz w:val="22"/>
          <w:szCs w:val="22"/>
          <w:lang w:val="en-US"/>
        </w:rPr>
        <w:t>The administration fee sc</w:t>
      </w:r>
      <w:r>
        <w:rPr>
          <w:rFonts w:cs="Arial"/>
          <w:bCs/>
          <w:iCs/>
          <w:sz w:val="22"/>
          <w:szCs w:val="22"/>
          <w:lang w:val="en-US"/>
        </w:rPr>
        <w:t xml:space="preserve">ale is: </w:t>
      </w:r>
      <w:r>
        <w:rPr>
          <w:rFonts w:cs="Arial"/>
          <w:bCs/>
          <w:iCs/>
          <w:sz w:val="22"/>
          <w:szCs w:val="22"/>
          <w:lang w:val="en-US"/>
        </w:rPr>
        <w:tab/>
        <w:t>Advisor - €90 per hour</w:t>
      </w:r>
      <w:r>
        <w:rPr>
          <w:rFonts w:cs="Arial"/>
          <w:bCs/>
          <w:iCs/>
          <w:sz w:val="22"/>
          <w:szCs w:val="22"/>
          <w:lang w:val="en-US"/>
        </w:rPr>
        <w:br/>
      </w:r>
      <w:r w:rsidRPr="00C72899">
        <w:rPr>
          <w:rFonts w:cs="Arial"/>
          <w:bCs/>
          <w:iCs/>
          <w:sz w:val="22"/>
          <w:szCs w:val="22"/>
          <w:lang w:val="en-US"/>
        </w:rPr>
        <w:t>Support Staff - €45 per hour</w:t>
      </w:r>
    </w:p>
    <w:p w:rsidR="0015788F" w:rsidRPr="00C72899" w:rsidRDefault="0015788F" w:rsidP="0015788F">
      <w:pPr>
        <w:pStyle w:val="p5"/>
        <w:widowControl w:val="0"/>
        <w:ind w:left="426"/>
        <w:rPr>
          <w:rFonts w:cs="Arial"/>
          <w:sz w:val="22"/>
          <w:szCs w:val="22"/>
          <w:lang w:val="en-US"/>
        </w:rPr>
      </w:pPr>
      <w:r>
        <w:rPr>
          <w:rFonts w:cs="Arial"/>
          <w:bCs/>
          <w:iCs/>
          <w:sz w:val="22"/>
          <w:szCs w:val="22"/>
          <w:lang w:val="en-GB"/>
        </w:rPr>
        <w:tab/>
      </w:r>
      <w:r w:rsidRPr="00C72899">
        <w:rPr>
          <w:rFonts w:cs="Arial"/>
          <w:bCs/>
          <w:iCs/>
          <w:sz w:val="22"/>
          <w:szCs w:val="22"/>
          <w:lang w:val="en-US"/>
        </w:rPr>
        <w:t>Additional fees may be payable for complex cases or to reflect value, specialist skills or urgency.</w:t>
      </w:r>
    </w:p>
    <w:p w:rsidR="0015788F" w:rsidRPr="00C72899" w:rsidRDefault="0015788F" w:rsidP="0015788F">
      <w:pPr>
        <w:widowControl w:val="0"/>
        <w:ind w:left="360"/>
        <w:rPr>
          <w:lang w:val="en-IE"/>
        </w:rPr>
      </w:pPr>
    </w:p>
    <w:p w:rsidR="0015788F" w:rsidRPr="00765F73" w:rsidRDefault="0020370A" w:rsidP="0015788F">
      <w:pPr>
        <w:numPr>
          <w:ilvl w:val="0"/>
          <w:numId w:val="5"/>
        </w:numPr>
        <w:spacing w:line="360" w:lineRule="auto"/>
        <w:jc w:val="both"/>
        <w:rPr>
          <w:rFonts w:cs="Arial"/>
          <w:color w:val="000000"/>
          <w:szCs w:val="22"/>
        </w:rPr>
      </w:pPr>
      <w:r>
        <w:rPr>
          <w:rFonts w:cs="Arial"/>
          <w:b/>
          <w:i/>
          <w:szCs w:val="22"/>
        </w:rPr>
        <w:t>DW Financial Ltd</w:t>
      </w:r>
      <w:r w:rsidR="00C50FB0">
        <w:rPr>
          <w:rFonts w:cs="Arial"/>
          <w:b/>
          <w:i/>
          <w:szCs w:val="22"/>
        </w:rPr>
        <w:t xml:space="preserve"> </w:t>
      </w:r>
      <w:r w:rsidR="0015788F" w:rsidRPr="00765F73">
        <w:rPr>
          <w:rFonts w:cs="Arial"/>
          <w:color w:val="000000"/>
          <w:szCs w:val="22"/>
        </w:rPr>
        <w:t xml:space="preserve">will, if necessary, exercise its legal rights to receive any payments due to it, from clients for business services provided by it and to be reimbursed for any value obtained by it for clients arising from payments to it by clients which subsequently default. </w:t>
      </w:r>
      <w:r w:rsidR="00443553">
        <w:rPr>
          <w:rFonts w:cs="Arial"/>
          <w:iCs/>
          <w:color w:val="000000"/>
          <w:szCs w:val="22"/>
        </w:rPr>
        <w:t>A Product Provider</w:t>
      </w:r>
      <w:r w:rsidR="0015788F" w:rsidRPr="00765F73">
        <w:rPr>
          <w:rFonts w:cs="Arial"/>
          <w:iCs/>
          <w:color w:val="000000"/>
          <w:szCs w:val="22"/>
        </w:rPr>
        <w:t xml:space="preserve"> may withdraw benefits on default of payments due under any products arranged for your benefit. Details of these provisions will be included in your product terms and conditions.</w:t>
      </w:r>
      <w:r w:rsidR="0015788F" w:rsidRPr="00765F73">
        <w:rPr>
          <w:rFonts w:cs="Arial"/>
          <w:color w:val="000000"/>
          <w:szCs w:val="22"/>
        </w:rPr>
        <w:t xml:space="preserve"> </w:t>
      </w:r>
    </w:p>
    <w:p w:rsidR="0015788F" w:rsidRDefault="0015788F" w:rsidP="0015788F">
      <w:pPr>
        <w:spacing w:line="360" w:lineRule="auto"/>
        <w:ind w:left="360"/>
        <w:jc w:val="both"/>
        <w:rPr>
          <w:rFonts w:cs="Arial"/>
          <w:color w:val="000000"/>
          <w:szCs w:val="22"/>
        </w:rPr>
      </w:pPr>
    </w:p>
    <w:p w:rsidR="0015788F" w:rsidRPr="00D62207" w:rsidRDefault="0015788F" w:rsidP="0015788F">
      <w:pPr>
        <w:numPr>
          <w:ilvl w:val="0"/>
          <w:numId w:val="5"/>
        </w:numPr>
        <w:spacing w:line="360" w:lineRule="auto"/>
        <w:jc w:val="both"/>
        <w:rPr>
          <w:rFonts w:cs="Arial"/>
          <w:color w:val="000000"/>
          <w:szCs w:val="22"/>
        </w:rPr>
      </w:pPr>
      <w:r w:rsidRPr="00D62207">
        <w:rPr>
          <w:rFonts w:cs="Arial"/>
          <w:szCs w:val="22"/>
        </w:rPr>
        <w:t xml:space="preserve">Any complaint that you may have in relation to the business services provided should be made in writing to </w:t>
      </w:r>
      <w:r>
        <w:rPr>
          <w:rFonts w:cs="Arial"/>
          <w:b/>
          <w:i/>
          <w:szCs w:val="22"/>
        </w:rPr>
        <w:t>DW Financial</w:t>
      </w:r>
      <w:r w:rsidR="0020370A">
        <w:rPr>
          <w:rFonts w:cs="Arial"/>
          <w:b/>
          <w:i/>
          <w:szCs w:val="22"/>
        </w:rPr>
        <w:t xml:space="preserve"> Ltd </w:t>
      </w:r>
      <w:r w:rsidRPr="00D62207">
        <w:rPr>
          <w:rFonts w:cs="Arial"/>
          <w:szCs w:val="22"/>
        </w:rPr>
        <w:t xml:space="preserve">or by contacting </w:t>
      </w:r>
      <w:r>
        <w:rPr>
          <w:rFonts w:cs="Arial"/>
          <w:b/>
          <w:i/>
          <w:szCs w:val="22"/>
        </w:rPr>
        <w:t>DW Financial</w:t>
      </w:r>
      <w:r w:rsidR="0020370A">
        <w:rPr>
          <w:rFonts w:cs="Arial"/>
          <w:b/>
          <w:i/>
          <w:szCs w:val="22"/>
        </w:rPr>
        <w:t xml:space="preserve"> Ltd </w:t>
      </w:r>
      <w:r w:rsidRPr="00D62207">
        <w:rPr>
          <w:rFonts w:cs="Arial"/>
          <w:szCs w:val="22"/>
        </w:rPr>
        <w:t xml:space="preserve">outlining the nature of your complaint. All complaints will be acknowledged in writing within 5 business days of the complaint being received. The complaint will be fully investigated by </w:t>
      </w:r>
      <w:r>
        <w:rPr>
          <w:rFonts w:cs="Arial"/>
          <w:b/>
          <w:i/>
          <w:szCs w:val="22"/>
        </w:rPr>
        <w:t>DW Financial</w:t>
      </w:r>
      <w:r w:rsidR="0020370A">
        <w:rPr>
          <w:rFonts w:cs="Arial"/>
          <w:b/>
          <w:i/>
          <w:szCs w:val="22"/>
        </w:rPr>
        <w:t xml:space="preserve"> Ltd </w:t>
      </w:r>
      <w:r w:rsidRPr="00D62207">
        <w:rPr>
          <w:rFonts w:cs="Arial"/>
          <w:szCs w:val="22"/>
        </w:rPr>
        <w:t>and a full response will be provided to you. We</w:t>
      </w:r>
      <w:r w:rsidRPr="00D62207">
        <w:rPr>
          <w:rFonts w:cs="Arial"/>
          <w:b/>
          <w:i/>
          <w:szCs w:val="22"/>
        </w:rPr>
        <w:t xml:space="preserve"> </w:t>
      </w:r>
      <w:r w:rsidRPr="00D62207">
        <w:rPr>
          <w:rFonts w:cs="Arial"/>
          <w:szCs w:val="22"/>
        </w:rPr>
        <w:t xml:space="preserve">will aim to provide this response not later than 20 business days from receipt of your complaint. In the event that you remain dissatisfied with the firm’s handling of and response to your complaint you are entitled to refer your complaint to the Financial Services Ombudsman’s Bureau or the Pensions Ombudsman (contact details below). </w:t>
      </w:r>
    </w:p>
    <w:p w:rsidR="0015788F" w:rsidRPr="00765F73" w:rsidRDefault="0015788F" w:rsidP="0015788F">
      <w:pPr>
        <w:spacing w:line="360" w:lineRule="auto"/>
        <w:jc w:val="both"/>
        <w:rPr>
          <w:rFonts w:cs="Arial"/>
          <w:szCs w:val="22"/>
        </w:rPr>
      </w:pPr>
    </w:p>
    <w:p w:rsidR="0015788F" w:rsidRPr="00C63A60" w:rsidRDefault="0015788F" w:rsidP="0015788F">
      <w:pPr>
        <w:spacing w:line="360" w:lineRule="auto"/>
        <w:jc w:val="both"/>
        <w:rPr>
          <w:rFonts w:cs="Arial"/>
        </w:rPr>
      </w:pPr>
      <w:r w:rsidRPr="00C63A60">
        <w:rPr>
          <w:rFonts w:cs="Arial"/>
        </w:rPr>
        <w:t>Financial Services Ombudsman Bureau</w:t>
      </w:r>
      <w:r w:rsidRPr="00C63A60">
        <w:rPr>
          <w:rFonts w:cs="Arial"/>
        </w:rPr>
        <w:tab/>
      </w:r>
      <w:r w:rsidRPr="00C63A60">
        <w:rPr>
          <w:rFonts w:cs="Arial"/>
        </w:rPr>
        <w:tab/>
        <w:t>Office of the Pensions Ombudsman</w:t>
      </w:r>
    </w:p>
    <w:p w:rsidR="0015788F" w:rsidRPr="00C63A60" w:rsidRDefault="0015788F" w:rsidP="0015788F">
      <w:pPr>
        <w:spacing w:line="360" w:lineRule="auto"/>
        <w:jc w:val="both"/>
        <w:rPr>
          <w:rFonts w:cs="Arial"/>
        </w:rPr>
      </w:pPr>
      <w:r w:rsidRPr="00C63A60">
        <w:rPr>
          <w:rFonts w:cs="Arial"/>
        </w:rPr>
        <w:t>3</w:t>
      </w:r>
      <w:r w:rsidRPr="00C63A60">
        <w:rPr>
          <w:rFonts w:cs="Arial"/>
          <w:vertAlign w:val="superscript"/>
        </w:rPr>
        <w:t>rd</w:t>
      </w:r>
      <w:r w:rsidRPr="00C63A60">
        <w:rPr>
          <w:rFonts w:cs="Arial"/>
        </w:rPr>
        <w:t xml:space="preserve"> Floor</w:t>
      </w:r>
      <w:r w:rsidRPr="00C63A60">
        <w:rPr>
          <w:rFonts w:cs="Arial"/>
        </w:rPr>
        <w:tab/>
      </w:r>
      <w:r w:rsidRPr="00C63A60">
        <w:rPr>
          <w:rFonts w:cs="Arial"/>
        </w:rPr>
        <w:tab/>
      </w:r>
      <w:r w:rsidRPr="00C63A60">
        <w:rPr>
          <w:rFonts w:cs="Arial"/>
        </w:rPr>
        <w:tab/>
      </w:r>
      <w:r w:rsidRPr="00C63A60">
        <w:rPr>
          <w:rFonts w:cs="Arial"/>
        </w:rPr>
        <w:tab/>
      </w:r>
      <w:r w:rsidRPr="00C63A60">
        <w:rPr>
          <w:rFonts w:cs="Arial"/>
        </w:rPr>
        <w:tab/>
      </w:r>
      <w:r w:rsidR="00443553">
        <w:rPr>
          <w:rFonts w:cs="Arial"/>
        </w:rPr>
        <w:tab/>
      </w:r>
      <w:r w:rsidRPr="00C63A60">
        <w:rPr>
          <w:rFonts w:cs="Arial"/>
        </w:rPr>
        <w:t>36 Upper Mount Street</w:t>
      </w:r>
    </w:p>
    <w:p w:rsidR="0015788F" w:rsidRPr="00C63A60" w:rsidRDefault="0015788F" w:rsidP="0015788F">
      <w:pPr>
        <w:spacing w:line="360" w:lineRule="auto"/>
        <w:jc w:val="both"/>
        <w:rPr>
          <w:rFonts w:cs="Arial"/>
        </w:rPr>
      </w:pPr>
      <w:r w:rsidRPr="00C63A60">
        <w:rPr>
          <w:rFonts w:cs="Arial"/>
        </w:rPr>
        <w:t>Lincoln House</w:t>
      </w:r>
      <w:r w:rsidRPr="00C63A60">
        <w:rPr>
          <w:rFonts w:cs="Arial"/>
        </w:rPr>
        <w:tab/>
      </w:r>
      <w:r w:rsidRPr="00C63A60">
        <w:rPr>
          <w:rFonts w:cs="Arial"/>
        </w:rPr>
        <w:tab/>
      </w:r>
      <w:r w:rsidRPr="00C63A60">
        <w:rPr>
          <w:rFonts w:cs="Arial"/>
        </w:rPr>
        <w:tab/>
      </w:r>
      <w:r w:rsidRPr="00C63A60">
        <w:rPr>
          <w:rFonts w:cs="Arial"/>
        </w:rPr>
        <w:tab/>
      </w:r>
      <w:r w:rsidRPr="00C63A60">
        <w:rPr>
          <w:rFonts w:cs="Arial"/>
        </w:rPr>
        <w:tab/>
      </w:r>
      <w:r w:rsidR="00443553">
        <w:rPr>
          <w:rFonts w:cs="Arial"/>
        </w:rPr>
        <w:tab/>
      </w:r>
      <w:r w:rsidRPr="00C63A60">
        <w:rPr>
          <w:rFonts w:cs="Arial"/>
        </w:rPr>
        <w:t>Dublin 2</w:t>
      </w:r>
    </w:p>
    <w:p w:rsidR="0015788F" w:rsidRPr="00C63A60" w:rsidRDefault="0015788F" w:rsidP="0015788F">
      <w:pPr>
        <w:spacing w:line="360" w:lineRule="auto"/>
        <w:jc w:val="both"/>
        <w:rPr>
          <w:rFonts w:cs="Arial"/>
        </w:rPr>
      </w:pPr>
      <w:r w:rsidRPr="00C63A60">
        <w:rPr>
          <w:rFonts w:cs="Arial"/>
        </w:rPr>
        <w:t>Lincoln Place</w:t>
      </w:r>
      <w:r w:rsidRPr="00C63A60">
        <w:rPr>
          <w:rFonts w:cs="Arial"/>
        </w:rPr>
        <w:tab/>
      </w:r>
      <w:r w:rsidRPr="00C63A60">
        <w:rPr>
          <w:rFonts w:cs="Arial"/>
        </w:rPr>
        <w:tab/>
      </w:r>
      <w:r w:rsidRPr="00C63A60">
        <w:rPr>
          <w:rFonts w:cs="Arial"/>
        </w:rPr>
        <w:tab/>
      </w:r>
      <w:r w:rsidRPr="00C63A60">
        <w:rPr>
          <w:rFonts w:cs="Arial"/>
        </w:rPr>
        <w:tab/>
      </w:r>
      <w:r w:rsidRPr="00C63A60">
        <w:rPr>
          <w:rFonts w:cs="Arial"/>
        </w:rPr>
        <w:tab/>
      </w:r>
      <w:r w:rsidR="00443553">
        <w:rPr>
          <w:rFonts w:cs="Arial"/>
        </w:rPr>
        <w:tab/>
      </w:r>
      <w:r w:rsidRPr="00C63A60">
        <w:rPr>
          <w:rFonts w:cs="Arial"/>
        </w:rPr>
        <w:t>Phone: 01 647 1650</w:t>
      </w:r>
    </w:p>
    <w:p w:rsidR="0015788F" w:rsidRPr="00C63A60" w:rsidRDefault="0015788F" w:rsidP="0015788F">
      <w:pPr>
        <w:spacing w:line="360" w:lineRule="auto"/>
        <w:jc w:val="both"/>
        <w:rPr>
          <w:rFonts w:cs="Arial"/>
        </w:rPr>
      </w:pPr>
      <w:r w:rsidRPr="00C63A60">
        <w:rPr>
          <w:rFonts w:cs="Arial"/>
        </w:rPr>
        <w:t>Dublin 2</w:t>
      </w:r>
      <w:r w:rsidRPr="00C63A60">
        <w:rPr>
          <w:rFonts w:cs="Arial"/>
        </w:rPr>
        <w:tab/>
      </w:r>
      <w:r w:rsidRPr="00C63A60">
        <w:rPr>
          <w:rFonts w:cs="Arial"/>
        </w:rPr>
        <w:tab/>
      </w:r>
      <w:r w:rsidRPr="00C63A60">
        <w:rPr>
          <w:rFonts w:cs="Arial"/>
        </w:rPr>
        <w:tab/>
      </w:r>
      <w:r w:rsidRPr="00C63A60">
        <w:rPr>
          <w:rFonts w:cs="Arial"/>
        </w:rPr>
        <w:tab/>
      </w:r>
      <w:r w:rsidRPr="00C63A60">
        <w:rPr>
          <w:rFonts w:cs="Arial"/>
        </w:rPr>
        <w:tab/>
      </w:r>
      <w:r w:rsidR="00443553">
        <w:rPr>
          <w:rFonts w:cs="Arial"/>
        </w:rPr>
        <w:tab/>
      </w:r>
      <w:r w:rsidRPr="00C63A60">
        <w:rPr>
          <w:rFonts w:cs="Arial"/>
        </w:rPr>
        <w:t>Fax: 01 676 9577</w:t>
      </w:r>
    </w:p>
    <w:p w:rsidR="0015788F" w:rsidRPr="00C63A60" w:rsidRDefault="0015788F" w:rsidP="0015788F">
      <w:pPr>
        <w:spacing w:line="360" w:lineRule="auto"/>
        <w:jc w:val="both"/>
        <w:rPr>
          <w:rFonts w:cs="Arial"/>
          <w:lang w:val="it-IT"/>
        </w:rPr>
      </w:pPr>
      <w:r w:rsidRPr="00C63A60">
        <w:rPr>
          <w:rFonts w:cs="Arial"/>
          <w:lang w:val="it-IT"/>
        </w:rPr>
        <w:t>Lo-call: 1890 88 20 90</w:t>
      </w:r>
      <w:r w:rsidRPr="00C63A60">
        <w:rPr>
          <w:rFonts w:cs="Arial"/>
          <w:lang w:val="it-IT"/>
        </w:rPr>
        <w:tab/>
      </w:r>
      <w:r w:rsidRPr="00C63A60">
        <w:rPr>
          <w:rFonts w:cs="Arial"/>
          <w:lang w:val="it-IT"/>
        </w:rPr>
        <w:tab/>
      </w:r>
      <w:r w:rsidRPr="00C63A60">
        <w:rPr>
          <w:rFonts w:cs="Arial"/>
          <w:lang w:val="it-IT"/>
        </w:rPr>
        <w:tab/>
      </w:r>
      <w:r w:rsidRPr="00C63A60">
        <w:rPr>
          <w:rFonts w:cs="Arial"/>
          <w:lang w:val="it-IT"/>
        </w:rPr>
        <w:tab/>
        <w:t xml:space="preserve">E-mail: </w:t>
      </w:r>
      <w:r w:rsidR="008E21E2">
        <w:fldChar w:fldCharType="begin"/>
      </w:r>
      <w:r w:rsidR="008E21E2">
        <w:instrText xml:space="preserve"> HYPERLINK "mailto:info@pensionsombudsman.ie" </w:instrText>
      </w:r>
      <w:r w:rsidR="008E21E2">
        <w:fldChar w:fldCharType="separate"/>
      </w:r>
      <w:r w:rsidRPr="00C63A60">
        <w:rPr>
          <w:rStyle w:val="Hyperlink"/>
          <w:rFonts w:cs="Arial"/>
          <w:lang w:val="it-IT"/>
        </w:rPr>
        <w:t>info@pensionsombudsman.ie</w:t>
      </w:r>
      <w:r w:rsidR="008E21E2">
        <w:rPr>
          <w:rStyle w:val="Hyperlink"/>
          <w:rFonts w:cs="Arial"/>
          <w:lang w:val="it-IT"/>
        </w:rPr>
        <w:fldChar w:fldCharType="end"/>
      </w:r>
    </w:p>
    <w:p w:rsidR="0015788F" w:rsidRPr="00C63A60" w:rsidRDefault="0015788F" w:rsidP="0015788F">
      <w:pPr>
        <w:spacing w:line="360" w:lineRule="auto"/>
        <w:jc w:val="both"/>
        <w:rPr>
          <w:rFonts w:cs="Arial"/>
        </w:rPr>
      </w:pPr>
      <w:r w:rsidRPr="00C63A60">
        <w:rPr>
          <w:rFonts w:cs="Arial"/>
        </w:rPr>
        <w:t>Fax: 01 662 0890</w:t>
      </w:r>
      <w:r w:rsidRPr="00C63A60">
        <w:rPr>
          <w:rFonts w:cs="Arial"/>
        </w:rPr>
        <w:tab/>
      </w:r>
      <w:r w:rsidRPr="00C63A60">
        <w:rPr>
          <w:rFonts w:cs="Arial"/>
        </w:rPr>
        <w:tab/>
      </w:r>
      <w:r w:rsidRPr="00C63A60">
        <w:rPr>
          <w:rFonts w:cs="Arial"/>
        </w:rPr>
        <w:tab/>
      </w:r>
      <w:r w:rsidRPr="00C63A60">
        <w:rPr>
          <w:rFonts w:cs="Arial"/>
        </w:rPr>
        <w:tab/>
      </w:r>
      <w:r w:rsidR="00443553">
        <w:rPr>
          <w:rFonts w:cs="Arial"/>
        </w:rPr>
        <w:tab/>
      </w:r>
      <w:r w:rsidRPr="00C63A60">
        <w:rPr>
          <w:rFonts w:cs="Arial"/>
        </w:rPr>
        <w:t xml:space="preserve">Website: </w:t>
      </w:r>
      <w:hyperlink r:id="rId9" w:history="1">
        <w:r w:rsidRPr="00C63A60">
          <w:rPr>
            <w:rStyle w:val="Hyperlink"/>
            <w:rFonts w:cs="Arial"/>
          </w:rPr>
          <w:t>www.pensionsombudsman.ie</w:t>
        </w:r>
      </w:hyperlink>
    </w:p>
    <w:p w:rsidR="0015788F" w:rsidRPr="00C63A60" w:rsidRDefault="0015788F" w:rsidP="0015788F">
      <w:pPr>
        <w:spacing w:line="360" w:lineRule="auto"/>
        <w:jc w:val="both"/>
        <w:rPr>
          <w:rFonts w:cs="Arial"/>
        </w:rPr>
      </w:pPr>
      <w:r w:rsidRPr="00C63A60">
        <w:rPr>
          <w:rFonts w:cs="Arial"/>
        </w:rPr>
        <w:t xml:space="preserve">E-mail: </w:t>
      </w:r>
      <w:hyperlink r:id="rId10" w:history="1">
        <w:r w:rsidRPr="00C63A60">
          <w:rPr>
            <w:rStyle w:val="Hyperlink"/>
            <w:rFonts w:cs="Arial"/>
          </w:rPr>
          <w:t>enquires@financialombudsman.ie</w:t>
        </w:r>
      </w:hyperlink>
    </w:p>
    <w:p w:rsidR="0015788F" w:rsidRPr="00C63A60" w:rsidRDefault="0015788F" w:rsidP="0015788F">
      <w:pPr>
        <w:spacing w:line="360" w:lineRule="auto"/>
        <w:jc w:val="both"/>
        <w:rPr>
          <w:rFonts w:cs="Arial"/>
        </w:rPr>
      </w:pPr>
      <w:r w:rsidRPr="00C63A60">
        <w:rPr>
          <w:rFonts w:cs="Arial"/>
        </w:rPr>
        <w:t xml:space="preserve">Website: </w:t>
      </w:r>
      <w:hyperlink r:id="rId11" w:history="1">
        <w:r w:rsidRPr="00C63A60">
          <w:rPr>
            <w:rStyle w:val="Hyperlink"/>
            <w:rFonts w:cs="Arial"/>
          </w:rPr>
          <w:t>www.financialombudsman.ie</w:t>
        </w:r>
      </w:hyperlink>
    </w:p>
    <w:p w:rsidR="0015788F" w:rsidRPr="00765F73" w:rsidRDefault="0015788F" w:rsidP="0015788F">
      <w:pPr>
        <w:spacing w:line="360" w:lineRule="auto"/>
        <w:jc w:val="both"/>
        <w:rPr>
          <w:rFonts w:cs="Arial"/>
          <w:szCs w:val="22"/>
        </w:rPr>
      </w:pPr>
    </w:p>
    <w:p w:rsidR="0015788F" w:rsidRDefault="0015788F" w:rsidP="008E21E2">
      <w:pPr>
        <w:numPr>
          <w:ilvl w:val="0"/>
          <w:numId w:val="6"/>
        </w:numPr>
        <w:adjustRightInd w:val="0"/>
        <w:jc w:val="both"/>
        <w:rPr>
          <w:rFonts w:cs="Arial"/>
          <w:color w:val="000000"/>
          <w:szCs w:val="22"/>
        </w:rPr>
      </w:pPr>
      <w:r w:rsidRPr="00765F73">
        <w:rPr>
          <w:rFonts w:cs="Arial"/>
          <w:color w:val="000000"/>
          <w:szCs w:val="22"/>
        </w:rPr>
        <w:t xml:space="preserve">We </w:t>
      </w:r>
      <w:r w:rsidR="008E21E2">
        <w:rPr>
          <w:rFonts w:cs="Arial"/>
          <w:color w:val="000000"/>
          <w:szCs w:val="22"/>
        </w:rPr>
        <w:t>are</w:t>
      </w:r>
      <w:r w:rsidR="008E21E2" w:rsidRPr="008E21E2">
        <w:rPr>
          <w:rFonts w:cs="Arial"/>
          <w:color w:val="000000"/>
          <w:szCs w:val="22"/>
        </w:rPr>
        <w:t xml:space="preserve"> a member of the Investor Compensation Scheme established under the Investor Compensation Act 1998.  The legislation provides for the establishment of a compensation scheme and to the payment in certain circumstances, of compensation to clients of firms covered by the Act.  However you should also be aware that a right to compensation would only arise where money or investment instruments held by this company on your behalf cannot be returned either for the time being or for the foreseeable future and where the client falls within the definition of eligible investor as contained in the Act.  In the event that a right to compensation is established, the amount payable is the lesser of 90% of the clients loss, which is recognised as being eligible for compensation or €20,000</w:t>
      </w:r>
      <w:r w:rsidRPr="00765F73">
        <w:rPr>
          <w:rFonts w:cs="Arial"/>
          <w:color w:val="000000"/>
          <w:szCs w:val="22"/>
        </w:rPr>
        <w:t xml:space="preserve">. </w:t>
      </w:r>
    </w:p>
    <w:p w:rsidR="00D72364" w:rsidRDefault="00D72364" w:rsidP="00D72364">
      <w:pPr>
        <w:adjustRightInd w:val="0"/>
        <w:rPr>
          <w:rFonts w:cs="Arial"/>
          <w:color w:val="000000"/>
          <w:szCs w:val="22"/>
        </w:rPr>
      </w:pPr>
    </w:p>
    <w:p w:rsidR="00D72364" w:rsidRDefault="00D72364" w:rsidP="00D72364">
      <w:pPr>
        <w:adjustRightInd w:val="0"/>
        <w:rPr>
          <w:rFonts w:cs="Arial"/>
          <w:color w:val="000000"/>
          <w:szCs w:val="22"/>
        </w:rPr>
      </w:pPr>
    </w:p>
    <w:p w:rsidR="0015788F" w:rsidRDefault="0015788F" w:rsidP="00D72364">
      <w:pPr>
        <w:adjustRightInd w:val="0"/>
        <w:rPr>
          <w:rFonts w:cs="Arial"/>
          <w:color w:val="0000FF"/>
          <w:szCs w:val="22"/>
        </w:rPr>
      </w:pPr>
      <w:r w:rsidRPr="00765F73">
        <w:rPr>
          <w:rFonts w:cs="Arial"/>
          <w:color w:val="0000FF"/>
          <w:szCs w:val="22"/>
        </w:rPr>
        <w:t xml:space="preserve">These Terms of Business are effective from </w:t>
      </w:r>
      <w:r w:rsidR="00842779">
        <w:rPr>
          <w:rFonts w:cs="Arial"/>
          <w:color w:val="0000FF"/>
          <w:szCs w:val="22"/>
        </w:rPr>
        <w:t>April 2017</w:t>
      </w:r>
    </w:p>
    <w:p w:rsidR="00842779" w:rsidRDefault="00842779" w:rsidP="0015788F">
      <w:pPr>
        <w:adjustRightInd w:val="0"/>
        <w:ind w:left="720"/>
        <w:rPr>
          <w:rFonts w:cs="Arial"/>
          <w:color w:val="0000FF"/>
          <w:szCs w:val="22"/>
        </w:rPr>
      </w:pPr>
    </w:p>
    <w:p w:rsidR="00842779" w:rsidRDefault="00842779" w:rsidP="0015788F">
      <w:pPr>
        <w:adjustRightInd w:val="0"/>
        <w:ind w:left="720"/>
        <w:rPr>
          <w:rFonts w:cs="Arial"/>
          <w:color w:val="0000FF"/>
          <w:szCs w:val="22"/>
        </w:rPr>
      </w:pPr>
    </w:p>
    <w:p w:rsidR="00842779" w:rsidRPr="00842779" w:rsidRDefault="00842779" w:rsidP="00842779">
      <w:pPr>
        <w:adjustRightInd w:val="0"/>
        <w:ind w:left="720"/>
        <w:jc w:val="center"/>
        <w:rPr>
          <w:rFonts w:cs="Arial"/>
          <w:color w:val="FF0000"/>
          <w:szCs w:val="22"/>
        </w:rPr>
      </w:pPr>
      <w:r w:rsidRPr="00842779">
        <w:rPr>
          <w:rFonts w:cs="Arial"/>
          <w:color w:val="FF0000"/>
          <w:szCs w:val="22"/>
        </w:rPr>
        <w:t>DW Financial Limited</w:t>
      </w:r>
    </w:p>
    <w:p w:rsidR="00842779" w:rsidRDefault="00842779" w:rsidP="00842779">
      <w:pPr>
        <w:adjustRightInd w:val="0"/>
        <w:ind w:left="720"/>
        <w:jc w:val="center"/>
        <w:rPr>
          <w:rStyle w:val="f25ctl00cphregistersmasterpagec1wrptfirmregisterdata"/>
          <w:color w:val="FF0000"/>
        </w:rPr>
      </w:pPr>
      <w:r w:rsidRPr="00842779">
        <w:rPr>
          <w:rStyle w:val="f22ctl00cphregistersmasterpagec1wrptfirmregisterdata"/>
          <w:color w:val="FF0000"/>
        </w:rPr>
        <w:t>Unit 2A Supervalu Shopping Centre</w:t>
      </w:r>
      <w:r w:rsidRPr="00842779">
        <w:rPr>
          <w:color w:val="FF0000"/>
        </w:rPr>
        <w:t xml:space="preserve"> </w:t>
      </w:r>
      <w:r w:rsidRPr="00842779">
        <w:rPr>
          <w:rStyle w:val="f23ctl00cphregistersmasterpagec1wrptfirmregisterdata"/>
          <w:color w:val="FF0000"/>
        </w:rPr>
        <w:t>Fairgreen Street</w:t>
      </w:r>
      <w:r w:rsidRPr="00842779">
        <w:rPr>
          <w:color w:val="FF0000"/>
        </w:rPr>
        <w:t xml:space="preserve"> </w:t>
      </w:r>
      <w:r w:rsidRPr="00842779">
        <w:rPr>
          <w:rStyle w:val="f24ctl00cphregistersmasterpagec1wrptfirmregisterdata"/>
          <w:color w:val="FF0000"/>
        </w:rPr>
        <w:t>Naas</w:t>
      </w:r>
      <w:r w:rsidRPr="00842779">
        <w:rPr>
          <w:color w:val="FF0000"/>
        </w:rPr>
        <w:t xml:space="preserve"> </w:t>
      </w:r>
      <w:r w:rsidRPr="00842779">
        <w:rPr>
          <w:rStyle w:val="f25ctl00cphregistersmasterpagec1wrptfirmregisterdata"/>
          <w:color w:val="FF0000"/>
        </w:rPr>
        <w:t>Co. Kildare</w:t>
      </w:r>
    </w:p>
    <w:p w:rsidR="00842779" w:rsidRPr="00842779" w:rsidRDefault="00842779" w:rsidP="00842779">
      <w:pPr>
        <w:adjustRightInd w:val="0"/>
        <w:ind w:left="720"/>
        <w:jc w:val="center"/>
        <w:rPr>
          <w:rFonts w:cs="Arial"/>
          <w:color w:val="FF0000"/>
          <w:szCs w:val="22"/>
        </w:rPr>
      </w:pPr>
      <w:proofErr w:type="spellStart"/>
      <w:r>
        <w:rPr>
          <w:rStyle w:val="f25ctl00cphregistersmasterpagec1wrptfirmregisterdata"/>
          <w:color w:val="FF0000"/>
        </w:rPr>
        <w:t>Ph</w:t>
      </w:r>
      <w:proofErr w:type="spellEnd"/>
      <w:r w:rsidR="00643A05">
        <w:rPr>
          <w:rStyle w:val="f25ctl00cphregistersmasterpagec1wrptfirmregisterdata"/>
          <w:color w:val="FF0000"/>
        </w:rPr>
        <w:t>: 045 899049</w:t>
      </w:r>
      <w:r>
        <w:rPr>
          <w:rStyle w:val="f25ctl00cphregistersmasterpagec1wrptfirmregisterdata"/>
          <w:color w:val="FF0000"/>
        </w:rPr>
        <w:tab/>
        <w:t>Email:</w:t>
      </w:r>
      <w:r>
        <w:rPr>
          <w:rStyle w:val="f25ctl00cphregistersmasterpagec1wrptfirmregisterdata"/>
          <w:color w:val="FF0000"/>
        </w:rPr>
        <w:tab/>
      </w:r>
      <w:r w:rsidR="00643A05">
        <w:rPr>
          <w:rStyle w:val="f25ctl00cphregistersmasterpagec1wrptfirmregisterdata"/>
          <w:color w:val="FF0000"/>
        </w:rPr>
        <w:t>info@dwfinancial.ie</w:t>
      </w:r>
    </w:p>
    <w:p w:rsidR="00E82743" w:rsidRPr="00842779" w:rsidRDefault="00E82743">
      <w:pPr>
        <w:rPr>
          <w:color w:val="FF0000"/>
        </w:rPr>
      </w:pPr>
    </w:p>
    <w:sectPr w:rsidR="00E82743" w:rsidRPr="00842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3F79"/>
    <w:multiLevelType w:val="hybridMultilevel"/>
    <w:tmpl w:val="E39A098E"/>
    <w:lvl w:ilvl="0" w:tplc="08090001">
      <w:start w:val="1"/>
      <w:numFmt w:val="bullet"/>
      <w:lvlText w:val=""/>
      <w:lvlJc w:val="left"/>
      <w:pPr>
        <w:tabs>
          <w:tab w:val="num" w:pos="360"/>
        </w:tabs>
        <w:ind w:left="360" w:hanging="360"/>
      </w:pPr>
      <w:rPr>
        <w:rFonts w:ascii="Symbol" w:hAnsi="Symbol" w:hint="default"/>
      </w:rPr>
    </w:lvl>
    <w:lvl w:ilvl="1" w:tplc="74A42578">
      <w:start w:val="12"/>
      <w:numFmt w:val="lowerLetter"/>
      <w:lvlText w:val="%2)"/>
      <w:lvlJc w:val="left"/>
      <w:pPr>
        <w:tabs>
          <w:tab w:val="num" w:pos="2160"/>
        </w:tabs>
        <w:ind w:left="2160" w:hanging="108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F70F1E"/>
    <w:multiLevelType w:val="hybridMultilevel"/>
    <w:tmpl w:val="23B8B9E6"/>
    <w:lvl w:ilvl="0" w:tplc="18090001">
      <w:start w:val="1"/>
      <w:numFmt w:val="bullet"/>
      <w:lvlText w:val=""/>
      <w:lvlJc w:val="left"/>
      <w:pPr>
        <w:ind w:left="1334" w:hanging="360"/>
      </w:pPr>
      <w:rPr>
        <w:rFonts w:ascii="Symbol" w:hAnsi="Symbol" w:hint="default"/>
      </w:rPr>
    </w:lvl>
    <w:lvl w:ilvl="1" w:tplc="18090003" w:tentative="1">
      <w:start w:val="1"/>
      <w:numFmt w:val="bullet"/>
      <w:lvlText w:val="o"/>
      <w:lvlJc w:val="left"/>
      <w:pPr>
        <w:ind w:left="2054" w:hanging="360"/>
      </w:pPr>
      <w:rPr>
        <w:rFonts w:ascii="Courier New" w:hAnsi="Courier New" w:cs="Courier New" w:hint="default"/>
      </w:rPr>
    </w:lvl>
    <w:lvl w:ilvl="2" w:tplc="18090005" w:tentative="1">
      <w:start w:val="1"/>
      <w:numFmt w:val="bullet"/>
      <w:lvlText w:val=""/>
      <w:lvlJc w:val="left"/>
      <w:pPr>
        <w:ind w:left="2774" w:hanging="360"/>
      </w:pPr>
      <w:rPr>
        <w:rFonts w:ascii="Wingdings" w:hAnsi="Wingdings" w:hint="default"/>
      </w:rPr>
    </w:lvl>
    <w:lvl w:ilvl="3" w:tplc="18090001" w:tentative="1">
      <w:start w:val="1"/>
      <w:numFmt w:val="bullet"/>
      <w:lvlText w:val=""/>
      <w:lvlJc w:val="left"/>
      <w:pPr>
        <w:ind w:left="3494" w:hanging="360"/>
      </w:pPr>
      <w:rPr>
        <w:rFonts w:ascii="Symbol" w:hAnsi="Symbol" w:hint="default"/>
      </w:rPr>
    </w:lvl>
    <w:lvl w:ilvl="4" w:tplc="18090003" w:tentative="1">
      <w:start w:val="1"/>
      <w:numFmt w:val="bullet"/>
      <w:lvlText w:val="o"/>
      <w:lvlJc w:val="left"/>
      <w:pPr>
        <w:ind w:left="4214" w:hanging="360"/>
      </w:pPr>
      <w:rPr>
        <w:rFonts w:ascii="Courier New" w:hAnsi="Courier New" w:cs="Courier New" w:hint="default"/>
      </w:rPr>
    </w:lvl>
    <w:lvl w:ilvl="5" w:tplc="18090005" w:tentative="1">
      <w:start w:val="1"/>
      <w:numFmt w:val="bullet"/>
      <w:lvlText w:val=""/>
      <w:lvlJc w:val="left"/>
      <w:pPr>
        <w:ind w:left="4934" w:hanging="360"/>
      </w:pPr>
      <w:rPr>
        <w:rFonts w:ascii="Wingdings" w:hAnsi="Wingdings" w:hint="default"/>
      </w:rPr>
    </w:lvl>
    <w:lvl w:ilvl="6" w:tplc="18090001" w:tentative="1">
      <w:start w:val="1"/>
      <w:numFmt w:val="bullet"/>
      <w:lvlText w:val=""/>
      <w:lvlJc w:val="left"/>
      <w:pPr>
        <w:ind w:left="5654" w:hanging="360"/>
      </w:pPr>
      <w:rPr>
        <w:rFonts w:ascii="Symbol" w:hAnsi="Symbol" w:hint="default"/>
      </w:rPr>
    </w:lvl>
    <w:lvl w:ilvl="7" w:tplc="18090003" w:tentative="1">
      <w:start w:val="1"/>
      <w:numFmt w:val="bullet"/>
      <w:lvlText w:val="o"/>
      <w:lvlJc w:val="left"/>
      <w:pPr>
        <w:ind w:left="6374" w:hanging="360"/>
      </w:pPr>
      <w:rPr>
        <w:rFonts w:ascii="Courier New" w:hAnsi="Courier New" w:cs="Courier New" w:hint="default"/>
      </w:rPr>
    </w:lvl>
    <w:lvl w:ilvl="8" w:tplc="18090005" w:tentative="1">
      <w:start w:val="1"/>
      <w:numFmt w:val="bullet"/>
      <w:lvlText w:val=""/>
      <w:lvlJc w:val="left"/>
      <w:pPr>
        <w:ind w:left="7094" w:hanging="360"/>
      </w:pPr>
      <w:rPr>
        <w:rFonts w:ascii="Wingdings" w:hAnsi="Wingdings" w:hint="default"/>
      </w:rPr>
    </w:lvl>
  </w:abstractNum>
  <w:abstractNum w:abstractNumId="2">
    <w:nsid w:val="1EDA35F6"/>
    <w:multiLevelType w:val="hybridMultilevel"/>
    <w:tmpl w:val="026AF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76F4199"/>
    <w:multiLevelType w:val="hybridMultilevel"/>
    <w:tmpl w:val="7C8ED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FAC2631"/>
    <w:multiLevelType w:val="hybridMultilevel"/>
    <w:tmpl w:val="C84241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8863323"/>
    <w:multiLevelType w:val="hybridMultilevel"/>
    <w:tmpl w:val="34AE616A"/>
    <w:lvl w:ilvl="0" w:tplc="08090001">
      <w:start w:val="1"/>
      <w:numFmt w:val="bullet"/>
      <w:lvlText w:val=""/>
      <w:lvlJc w:val="left"/>
      <w:pPr>
        <w:tabs>
          <w:tab w:val="num" w:pos="360"/>
        </w:tabs>
        <w:ind w:left="360" w:hanging="360"/>
      </w:pPr>
      <w:rPr>
        <w:rFonts w:ascii="Symbol" w:hAnsi="Symbol" w:hint="default"/>
      </w:rPr>
    </w:lvl>
    <w:lvl w:ilvl="1" w:tplc="A0960B28">
      <w:start w:val="14"/>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31832BE"/>
    <w:multiLevelType w:val="hybridMultilevel"/>
    <w:tmpl w:val="BBF0814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7F6F7A4">
      <w:start w:val="8"/>
      <w:numFmt w:val="lowerLetter"/>
      <w:lvlText w:val="%3)"/>
      <w:lvlJc w:val="left"/>
      <w:pPr>
        <w:tabs>
          <w:tab w:val="num" w:pos="2340"/>
        </w:tabs>
        <w:ind w:left="2340" w:hanging="360"/>
      </w:pPr>
      <w:rPr>
        <w:rFonts w:ascii="Arial"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8F"/>
    <w:rsid w:val="0002719E"/>
    <w:rsid w:val="00062D4B"/>
    <w:rsid w:val="0015788F"/>
    <w:rsid w:val="0020370A"/>
    <w:rsid w:val="00247A1D"/>
    <w:rsid w:val="003203FE"/>
    <w:rsid w:val="00366E2D"/>
    <w:rsid w:val="00443553"/>
    <w:rsid w:val="0051531E"/>
    <w:rsid w:val="005D56EF"/>
    <w:rsid w:val="00643A05"/>
    <w:rsid w:val="0068642F"/>
    <w:rsid w:val="006B1636"/>
    <w:rsid w:val="006D51D1"/>
    <w:rsid w:val="007E34FC"/>
    <w:rsid w:val="00816A81"/>
    <w:rsid w:val="00842779"/>
    <w:rsid w:val="008C501C"/>
    <w:rsid w:val="008E21E2"/>
    <w:rsid w:val="0091462F"/>
    <w:rsid w:val="00914FF7"/>
    <w:rsid w:val="00A273FC"/>
    <w:rsid w:val="00AC4621"/>
    <w:rsid w:val="00B17C8B"/>
    <w:rsid w:val="00B93E6A"/>
    <w:rsid w:val="00C50FB0"/>
    <w:rsid w:val="00D72364"/>
    <w:rsid w:val="00E82743"/>
    <w:rsid w:val="00EE54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53"/>
    <w:pPr>
      <w:spacing w:after="0" w:line="240" w:lineRule="auto"/>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788F"/>
    <w:rPr>
      <w:color w:val="0000FF"/>
      <w:u w:val="single"/>
    </w:rPr>
  </w:style>
  <w:style w:type="paragraph" w:customStyle="1" w:styleId="p5">
    <w:name w:val="p5"/>
    <w:basedOn w:val="Normal"/>
    <w:rsid w:val="0015788F"/>
    <w:pPr>
      <w:tabs>
        <w:tab w:val="left" w:pos="-31680"/>
      </w:tabs>
      <w:spacing w:line="289" w:lineRule="exact"/>
      <w:ind w:left="1027" w:hanging="413"/>
    </w:pPr>
    <w:rPr>
      <w:color w:val="000000"/>
      <w:kern w:val="28"/>
      <w:sz w:val="24"/>
      <w:szCs w:val="24"/>
      <w:lang w:val="en-IE" w:eastAsia="en-IE"/>
    </w:rPr>
  </w:style>
  <w:style w:type="paragraph" w:styleId="BalloonText">
    <w:name w:val="Balloon Text"/>
    <w:basedOn w:val="Normal"/>
    <w:link w:val="BalloonTextChar"/>
    <w:uiPriority w:val="99"/>
    <w:semiHidden/>
    <w:unhideWhenUsed/>
    <w:rsid w:val="007E34FC"/>
    <w:rPr>
      <w:rFonts w:ascii="Tahoma" w:hAnsi="Tahoma" w:cs="Tahoma"/>
      <w:sz w:val="16"/>
      <w:szCs w:val="16"/>
    </w:rPr>
  </w:style>
  <w:style w:type="character" w:customStyle="1" w:styleId="BalloonTextChar">
    <w:name w:val="Balloon Text Char"/>
    <w:basedOn w:val="DefaultParagraphFont"/>
    <w:link w:val="BalloonText"/>
    <w:uiPriority w:val="99"/>
    <w:semiHidden/>
    <w:rsid w:val="007E34FC"/>
    <w:rPr>
      <w:rFonts w:ascii="Tahoma" w:eastAsia="Times New Roman" w:hAnsi="Tahoma" w:cs="Tahoma"/>
      <w:sz w:val="16"/>
      <w:szCs w:val="16"/>
      <w:lang w:val="en-GB" w:eastAsia="en-GB"/>
    </w:rPr>
  </w:style>
  <w:style w:type="paragraph" w:styleId="ListParagraph">
    <w:name w:val="List Paragraph"/>
    <w:basedOn w:val="Normal"/>
    <w:uiPriority w:val="34"/>
    <w:qFormat/>
    <w:rsid w:val="00443553"/>
    <w:pPr>
      <w:ind w:left="720"/>
      <w:contextualSpacing/>
    </w:pPr>
  </w:style>
  <w:style w:type="character" w:customStyle="1" w:styleId="f22ctl00cphregistersmasterpagec1wrptfirmregisterdata">
    <w:name w:val="f22_ctl00_cphregistersmasterpage_c1wrptfirmregisterdata"/>
    <w:basedOn w:val="DefaultParagraphFont"/>
    <w:rsid w:val="00842779"/>
  </w:style>
  <w:style w:type="character" w:customStyle="1" w:styleId="f23ctl00cphregistersmasterpagec1wrptfirmregisterdata">
    <w:name w:val="f23_ctl00_cphregistersmasterpage_c1wrptfirmregisterdata"/>
    <w:basedOn w:val="DefaultParagraphFont"/>
    <w:rsid w:val="00842779"/>
  </w:style>
  <w:style w:type="character" w:customStyle="1" w:styleId="f24ctl00cphregistersmasterpagec1wrptfirmregisterdata">
    <w:name w:val="f24_ctl00_cphregistersmasterpage_c1wrptfirmregisterdata"/>
    <w:basedOn w:val="DefaultParagraphFont"/>
    <w:rsid w:val="00842779"/>
  </w:style>
  <w:style w:type="character" w:customStyle="1" w:styleId="f25ctl00cphregistersmasterpagec1wrptfirmregisterdata">
    <w:name w:val="f25_ctl00_cphregistersmasterpage_c1wrptfirmregisterdata"/>
    <w:basedOn w:val="DefaultParagraphFont"/>
    <w:rsid w:val="00842779"/>
  </w:style>
  <w:style w:type="character" w:customStyle="1" w:styleId="f3ctl00cphregistersmasterpagec1wrptdata">
    <w:name w:val="f3_ctl00_cphregistersmasterpage_c1wrptdata"/>
    <w:basedOn w:val="DefaultParagraphFont"/>
    <w:rsid w:val="00842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53"/>
    <w:pPr>
      <w:spacing w:after="0" w:line="240" w:lineRule="auto"/>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788F"/>
    <w:rPr>
      <w:color w:val="0000FF"/>
      <w:u w:val="single"/>
    </w:rPr>
  </w:style>
  <w:style w:type="paragraph" w:customStyle="1" w:styleId="p5">
    <w:name w:val="p5"/>
    <w:basedOn w:val="Normal"/>
    <w:rsid w:val="0015788F"/>
    <w:pPr>
      <w:tabs>
        <w:tab w:val="left" w:pos="-31680"/>
      </w:tabs>
      <w:spacing w:line="289" w:lineRule="exact"/>
      <w:ind w:left="1027" w:hanging="413"/>
    </w:pPr>
    <w:rPr>
      <w:color w:val="000000"/>
      <w:kern w:val="28"/>
      <w:sz w:val="24"/>
      <w:szCs w:val="24"/>
      <w:lang w:val="en-IE" w:eastAsia="en-IE"/>
    </w:rPr>
  </w:style>
  <w:style w:type="paragraph" w:styleId="BalloonText">
    <w:name w:val="Balloon Text"/>
    <w:basedOn w:val="Normal"/>
    <w:link w:val="BalloonTextChar"/>
    <w:uiPriority w:val="99"/>
    <w:semiHidden/>
    <w:unhideWhenUsed/>
    <w:rsid w:val="007E34FC"/>
    <w:rPr>
      <w:rFonts w:ascii="Tahoma" w:hAnsi="Tahoma" w:cs="Tahoma"/>
      <w:sz w:val="16"/>
      <w:szCs w:val="16"/>
    </w:rPr>
  </w:style>
  <w:style w:type="character" w:customStyle="1" w:styleId="BalloonTextChar">
    <w:name w:val="Balloon Text Char"/>
    <w:basedOn w:val="DefaultParagraphFont"/>
    <w:link w:val="BalloonText"/>
    <w:uiPriority w:val="99"/>
    <w:semiHidden/>
    <w:rsid w:val="007E34FC"/>
    <w:rPr>
      <w:rFonts w:ascii="Tahoma" w:eastAsia="Times New Roman" w:hAnsi="Tahoma" w:cs="Tahoma"/>
      <w:sz w:val="16"/>
      <w:szCs w:val="16"/>
      <w:lang w:val="en-GB" w:eastAsia="en-GB"/>
    </w:rPr>
  </w:style>
  <w:style w:type="paragraph" w:styleId="ListParagraph">
    <w:name w:val="List Paragraph"/>
    <w:basedOn w:val="Normal"/>
    <w:uiPriority w:val="34"/>
    <w:qFormat/>
    <w:rsid w:val="00443553"/>
    <w:pPr>
      <w:ind w:left="720"/>
      <w:contextualSpacing/>
    </w:pPr>
  </w:style>
  <w:style w:type="character" w:customStyle="1" w:styleId="f22ctl00cphregistersmasterpagec1wrptfirmregisterdata">
    <w:name w:val="f22_ctl00_cphregistersmasterpage_c1wrptfirmregisterdata"/>
    <w:basedOn w:val="DefaultParagraphFont"/>
    <w:rsid w:val="00842779"/>
  </w:style>
  <w:style w:type="character" w:customStyle="1" w:styleId="f23ctl00cphregistersmasterpagec1wrptfirmregisterdata">
    <w:name w:val="f23_ctl00_cphregistersmasterpage_c1wrptfirmregisterdata"/>
    <w:basedOn w:val="DefaultParagraphFont"/>
    <w:rsid w:val="00842779"/>
  </w:style>
  <w:style w:type="character" w:customStyle="1" w:styleId="f24ctl00cphregistersmasterpagec1wrptfirmregisterdata">
    <w:name w:val="f24_ctl00_cphregistersmasterpage_c1wrptfirmregisterdata"/>
    <w:basedOn w:val="DefaultParagraphFont"/>
    <w:rsid w:val="00842779"/>
  </w:style>
  <w:style w:type="character" w:customStyle="1" w:styleId="f25ctl00cphregistersmasterpagec1wrptfirmregisterdata">
    <w:name w:val="f25_ctl00_cphregistersmasterpage_c1wrptfirmregisterdata"/>
    <w:basedOn w:val="DefaultParagraphFont"/>
    <w:rsid w:val="00842779"/>
  </w:style>
  <w:style w:type="character" w:customStyle="1" w:styleId="f3ctl00cphregistersmasterpagec1wrptdata">
    <w:name w:val="f3_ctl00_cphregistersmasterpage_c1wrptdata"/>
    <w:basedOn w:val="DefaultParagraphFont"/>
    <w:rsid w:val="0084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ank.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ntralbank.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ialombudsman.ie" TargetMode="External"/><Relationship Id="rId5" Type="http://schemas.openxmlformats.org/officeDocument/2006/relationships/settings" Target="settings.xml"/><Relationship Id="rId10" Type="http://schemas.openxmlformats.org/officeDocument/2006/relationships/hyperlink" Target="mailto:enquires@financialombudsman.ie" TargetMode="External"/><Relationship Id="rId4" Type="http://schemas.microsoft.com/office/2007/relationships/stylesWithEffects" Target="stylesWithEffects.xml"/><Relationship Id="rId9" Type="http://schemas.openxmlformats.org/officeDocument/2006/relationships/hyperlink" Target="http://www.pensionsombudsm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6EE3-FEC9-4857-83F6-87F5E066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Whelan</dc:creator>
  <cp:lastModifiedBy>James</cp:lastModifiedBy>
  <cp:revision>2</cp:revision>
  <cp:lastPrinted>2015-10-19T08:56:00Z</cp:lastPrinted>
  <dcterms:created xsi:type="dcterms:W3CDTF">2017-06-07T12:10:00Z</dcterms:created>
  <dcterms:modified xsi:type="dcterms:W3CDTF">2017-06-07T12:10:00Z</dcterms:modified>
</cp:coreProperties>
</file>